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B1" w:rsidRDefault="007050B1" w:rsidP="007050B1">
      <w:pPr>
        <w:pStyle w:val="Intestazione"/>
      </w:pPr>
    </w:p>
    <w:p w:rsidR="007050B1" w:rsidRDefault="005D33D1" w:rsidP="007050B1">
      <w:pPr>
        <w:pStyle w:val="Intestazione"/>
        <w:jc w:val="center"/>
        <w:rPr>
          <w:rFonts w:ascii="Verdana" w:hAnsi="Verdana"/>
          <w:i/>
          <w:iCs/>
          <w:sz w:val="10"/>
          <w:szCs w:val="10"/>
        </w:rPr>
      </w:pPr>
      <w:r>
        <w:rPr>
          <w:rFonts w:ascii="Verdana" w:hAnsi="Verdana"/>
          <w:noProof/>
          <w:sz w:val="32"/>
          <w:szCs w:val="48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-57150</wp:posOffset>
            </wp:positionH>
            <wp:positionV relativeFrom="paragraph">
              <wp:posOffset>-62230</wp:posOffset>
            </wp:positionV>
            <wp:extent cx="914400" cy="1028700"/>
            <wp:effectExtent l="19050" t="0" r="0" b="0"/>
            <wp:wrapSquare wrapText="bothSides"/>
            <wp:docPr id="2" name="Immagine 2" descr="f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n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0B1" w:rsidRPr="009C7416" w:rsidRDefault="007050B1" w:rsidP="00506F84">
      <w:pPr>
        <w:pStyle w:val="Intestazione"/>
        <w:tabs>
          <w:tab w:val="left" w:pos="930"/>
          <w:tab w:val="center" w:pos="4606"/>
        </w:tabs>
        <w:ind w:left="708"/>
        <w:jc w:val="center"/>
        <w:rPr>
          <w:rFonts w:ascii="Copperplate Gothic Light" w:hAnsi="Copperplate Gothic Light" w:cs="Tahoma"/>
          <w:b/>
          <w:bCs/>
          <w:sz w:val="40"/>
          <w:szCs w:val="40"/>
        </w:rPr>
      </w:pPr>
      <w:proofErr w:type="gramStart"/>
      <w:r w:rsidRPr="009C7416">
        <w:rPr>
          <w:rFonts w:ascii="Copperplate Gothic Light" w:hAnsi="Copperplate Gothic Light" w:cs="Tahoma"/>
          <w:b/>
          <w:bCs/>
          <w:sz w:val="52"/>
          <w:szCs w:val="52"/>
        </w:rPr>
        <w:t>C</w:t>
      </w:r>
      <w:r w:rsidRPr="009C7416">
        <w:rPr>
          <w:rFonts w:ascii="Copperplate Gothic Light" w:hAnsi="Copperplate Gothic Light" w:cs="Tahoma"/>
          <w:b/>
          <w:bCs/>
          <w:sz w:val="40"/>
          <w:szCs w:val="40"/>
        </w:rPr>
        <w:t>OMUNE  DI</w:t>
      </w:r>
      <w:proofErr w:type="gramEnd"/>
      <w:r w:rsidRPr="009C7416">
        <w:rPr>
          <w:rFonts w:ascii="Copperplate Gothic Light" w:hAnsi="Copperplate Gothic Light" w:cs="Tahoma"/>
          <w:b/>
          <w:bCs/>
          <w:sz w:val="40"/>
          <w:szCs w:val="40"/>
        </w:rPr>
        <w:t xml:space="preserve">  </w:t>
      </w:r>
      <w:r w:rsidRPr="009C7416">
        <w:rPr>
          <w:rFonts w:ascii="Copperplate Gothic Light" w:hAnsi="Copperplate Gothic Light" w:cs="Tahoma"/>
          <w:b/>
          <w:bCs/>
          <w:sz w:val="52"/>
          <w:szCs w:val="52"/>
        </w:rPr>
        <w:t>A</w:t>
      </w:r>
      <w:r w:rsidRPr="009C7416">
        <w:rPr>
          <w:rFonts w:ascii="Copperplate Gothic Light" w:hAnsi="Copperplate Gothic Light" w:cs="Tahoma"/>
          <w:b/>
          <w:bCs/>
          <w:sz w:val="40"/>
          <w:szCs w:val="40"/>
        </w:rPr>
        <w:t>LEZIO</w:t>
      </w:r>
    </w:p>
    <w:p w:rsidR="007050B1" w:rsidRPr="009C7416" w:rsidRDefault="007050B1" w:rsidP="00506F84">
      <w:pPr>
        <w:pStyle w:val="Intestazione"/>
        <w:tabs>
          <w:tab w:val="left" w:pos="1815"/>
          <w:tab w:val="center" w:pos="3841"/>
        </w:tabs>
        <w:ind w:left="708"/>
        <w:jc w:val="center"/>
        <w:rPr>
          <w:rFonts w:ascii="Copperplate Gothic Light" w:hAnsi="Copperplate Gothic Light"/>
          <w:i/>
          <w:iCs/>
        </w:rPr>
      </w:pPr>
      <w:r w:rsidRPr="009C7416">
        <w:rPr>
          <w:rFonts w:ascii="Copperplate Gothic Light" w:hAnsi="Copperplate Gothic Light"/>
          <w:i/>
          <w:iCs/>
          <w:sz w:val="22"/>
          <w:szCs w:val="22"/>
        </w:rPr>
        <w:t xml:space="preserve">-   Provincia di </w:t>
      </w:r>
      <w:proofErr w:type="gramStart"/>
      <w:r w:rsidRPr="009C7416">
        <w:rPr>
          <w:rFonts w:ascii="Copperplate Gothic Light" w:hAnsi="Copperplate Gothic Light"/>
          <w:i/>
          <w:iCs/>
          <w:sz w:val="22"/>
          <w:szCs w:val="22"/>
        </w:rPr>
        <w:t>Lecce</w:t>
      </w:r>
      <w:r w:rsidRPr="009C7416">
        <w:rPr>
          <w:rFonts w:ascii="Copperplate Gothic Light" w:hAnsi="Copperplate Gothic Light"/>
          <w:i/>
          <w:iCs/>
        </w:rPr>
        <w:t xml:space="preserve">  -</w:t>
      </w:r>
      <w:proofErr w:type="gramEnd"/>
    </w:p>
    <w:p w:rsidR="007050B1" w:rsidRPr="009C7416" w:rsidRDefault="007050B1" w:rsidP="00506F84">
      <w:pPr>
        <w:pStyle w:val="Intestazione"/>
        <w:tabs>
          <w:tab w:val="left" w:pos="4935"/>
        </w:tabs>
        <w:ind w:left="360"/>
        <w:jc w:val="center"/>
        <w:rPr>
          <w:i/>
          <w:iCs/>
          <w:sz w:val="16"/>
          <w:szCs w:val="16"/>
        </w:rPr>
      </w:pPr>
    </w:p>
    <w:p w:rsidR="007050B1" w:rsidRPr="009C7416" w:rsidRDefault="00B17612" w:rsidP="00B17612">
      <w:pPr>
        <w:pStyle w:val="Intestazione"/>
        <w:ind w:left="708"/>
        <w:jc w:val="both"/>
        <w:rPr>
          <w:rFonts w:ascii="Copperplate Gothic Light" w:hAnsi="Copperplate Gothic Light"/>
          <w:iCs/>
          <w:sz w:val="18"/>
          <w:szCs w:val="18"/>
        </w:rPr>
      </w:pPr>
      <w:r w:rsidRPr="009C7416">
        <w:rPr>
          <w:rFonts w:ascii="Copperplate Gothic Light" w:hAnsi="Copperplate Gothic Light"/>
          <w:iCs/>
          <w:sz w:val="18"/>
          <w:szCs w:val="18"/>
        </w:rPr>
        <w:t>Via S. Pancrazio                                            tel. 0833281020 fax 0833282340</w:t>
      </w:r>
    </w:p>
    <w:p w:rsidR="007050B1" w:rsidRPr="009C7416" w:rsidRDefault="007050B1" w:rsidP="00506F84">
      <w:pPr>
        <w:jc w:val="center"/>
        <w:rPr>
          <w:b/>
          <w:bCs/>
        </w:rPr>
      </w:pPr>
    </w:p>
    <w:p w:rsidR="0077776A" w:rsidRDefault="0077776A" w:rsidP="00905382">
      <w:pPr>
        <w:ind w:left="4956"/>
        <w:jc w:val="both"/>
      </w:pPr>
    </w:p>
    <w:p w:rsidR="0094493D" w:rsidRDefault="0094493D" w:rsidP="00905382">
      <w:pPr>
        <w:ind w:left="4956"/>
        <w:jc w:val="both"/>
      </w:pPr>
    </w:p>
    <w:p w:rsidR="0094493D" w:rsidRDefault="0094493D" w:rsidP="00905382">
      <w:pPr>
        <w:ind w:left="4956"/>
        <w:jc w:val="both"/>
      </w:pPr>
    </w:p>
    <w:p w:rsidR="0094493D" w:rsidRPr="0094493D" w:rsidRDefault="0094493D" w:rsidP="0094493D">
      <w:pPr>
        <w:pStyle w:val="Titolo1"/>
        <w:jc w:val="both"/>
        <w:rPr>
          <w:sz w:val="24"/>
        </w:rPr>
      </w:pPr>
      <w:r w:rsidRPr="0094493D">
        <w:rPr>
          <w:sz w:val="24"/>
        </w:rPr>
        <w:t>ORDINANZA N. 59 DEL 02.11.2018</w:t>
      </w:r>
    </w:p>
    <w:p w:rsidR="0094493D" w:rsidRPr="0094493D" w:rsidRDefault="0094493D" w:rsidP="0094493D"/>
    <w:p w:rsidR="0094493D" w:rsidRDefault="0094493D" w:rsidP="0094493D">
      <w:pPr>
        <w:pStyle w:val="Titolo1"/>
        <w:jc w:val="both"/>
        <w:rPr>
          <w:b w:val="0"/>
          <w:sz w:val="24"/>
        </w:rPr>
      </w:pPr>
      <w:r w:rsidRPr="0094493D">
        <w:rPr>
          <w:b w:val="0"/>
          <w:sz w:val="24"/>
        </w:rPr>
        <w:t>OGGETTO: Regolamentazione del traffico in occas</w:t>
      </w:r>
      <w:bookmarkStart w:id="0" w:name="_GoBack"/>
      <w:bookmarkEnd w:id="0"/>
      <w:r w:rsidRPr="0094493D">
        <w:rPr>
          <w:b w:val="0"/>
          <w:sz w:val="24"/>
        </w:rPr>
        <w:t>ione della festa delle Forze Armate e dell'Unità Nazionale</w:t>
      </w:r>
      <w:r>
        <w:rPr>
          <w:b w:val="0"/>
          <w:sz w:val="24"/>
        </w:rPr>
        <w:t xml:space="preserve"> </w:t>
      </w:r>
      <w:r w:rsidRPr="0094493D">
        <w:rPr>
          <w:b w:val="0"/>
          <w:sz w:val="24"/>
        </w:rPr>
        <w:t>del 4 Novembre 2018. Integrazione ordinanza n. 55/2018</w:t>
      </w:r>
    </w:p>
    <w:p w:rsidR="0094493D" w:rsidRPr="0094493D" w:rsidRDefault="0094493D" w:rsidP="0094493D"/>
    <w:p w:rsidR="00905382" w:rsidRPr="009C7416" w:rsidRDefault="00905382" w:rsidP="00905382">
      <w:pPr>
        <w:pStyle w:val="Titolo1"/>
      </w:pPr>
      <w:r>
        <w:t>Il Responsabile la Polizia Locale</w:t>
      </w:r>
    </w:p>
    <w:p w:rsidR="00905382" w:rsidRPr="009C7416" w:rsidRDefault="00905382" w:rsidP="00905382">
      <w:pPr>
        <w:jc w:val="both"/>
      </w:pPr>
    </w:p>
    <w:p w:rsidR="00905382" w:rsidRDefault="00905382" w:rsidP="00905382">
      <w:pPr>
        <w:jc w:val="both"/>
        <w:rPr>
          <w:b/>
          <w:bCs/>
        </w:rPr>
      </w:pPr>
      <w:r>
        <w:rPr>
          <w:b/>
          <w:bCs/>
        </w:rPr>
        <w:t xml:space="preserve">CONSIDERATO che: </w:t>
      </w:r>
    </w:p>
    <w:p w:rsidR="00905382" w:rsidRDefault="00905382" w:rsidP="00905382">
      <w:pPr>
        <w:numPr>
          <w:ilvl w:val="0"/>
          <w:numId w:val="5"/>
        </w:numPr>
        <w:jc w:val="both"/>
        <w:rPr>
          <w:bCs/>
        </w:rPr>
      </w:pPr>
      <w:r w:rsidRPr="00240960">
        <w:rPr>
          <w:bCs/>
        </w:rPr>
        <w:t>il 4 novembre si svolge la commemorazione dei caduti e festa delle Forze Armate</w:t>
      </w:r>
      <w:r>
        <w:rPr>
          <w:bCs/>
        </w:rPr>
        <w:t>;</w:t>
      </w:r>
    </w:p>
    <w:p w:rsidR="00D70078" w:rsidRDefault="00D70078" w:rsidP="00905382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con ordinanza n. 55/2018 è stata regolamentata la sosta e la viabilità in occasione della predetta manifestazione;</w:t>
      </w:r>
    </w:p>
    <w:p w:rsidR="00D70078" w:rsidRPr="00D70078" w:rsidRDefault="00D70078" w:rsidP="00D70078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occorre integrare la predetta ordinanza considerato che la manifestazione, in occasione dei 100 anni della fine della Grande Guerra, coinvolgerà anche il Viale alberato di Via Rimembranze</w:t>
      </w:r>
    </w:p>
    <w:p w:rsidR="00D70078" w:rsidRPr="00D70078" w:rsidRDefault="00905382" w:rsidP="00905382">
      <w:pPr>
        <w:numPr>
          <w:ilvl w:val="0"/>
          <w:numId w:val="5"/>
        </w:numPr>
        <w:jc w:val="both"/>
        <w:rPr>
          <w:bCs/>
        </w:rPr>
      </w:pPr>
      <w:r w:rsidRPr="009C7416">
        <w:t>per l’ordinato svolgimento della manifestazione nonché per la tutela e la salvaguardia della pubblica incolumità occorre interdire la circolazione</w:t>
      </w:r>
      <w:r>
        <w:t xml:space="preserve"> e la sosta</w:t>
      </w:r>
      <w:r w:rsidRPr="009C7416">
        <w:t xml:space="preserve"> di tutti i veicoli </w:t>
      </w:r>
      <w:r w:rsidR="00D70078">
        <w:t>sulla Via Rimembranze, nel tratto compreso tra Via M. Albina e la Via Mottola</w:t>
      </w:r>
    </w:p>
    <w:p w:rsidR="00905382" w:rsidRPr="009C7416" w:rsidRDefault="00905382" w:rsidP="00905382">
      <w:pPr>
        <w:jc w:val="both"/>
      </w:pPr>
      <w:r>
        <w:rPr>
          <w:b/>
          <w:bCs/>
        </w:rPr>
        <w:t>VISTO</w:t>
      </w:r>
      <w:r w:rsidRPr="009C7416">
        <w:rPr>
          <w:b/>
          <w:bCs/>
        </w:rPr>
        <w:t xml:space="preserve"> </w:t>
      </w:r>
      <w:r w:rsidRPr="009C7416">
        <w:t>l’art. 7 del Codice della Strada, ed il relativo Regolamento di Esecuzione.</w:t>
      </w:r>
    </w:p>
    <w:p w:rsidR="00905382" w:rsidRDefault="00905382" w:rsidP="00905382">
      <w:pPr>
        <w:autoSpaceDE w:val="0"/>
        <w:autoSpaceDN w:val="0"/>
        <w:adjustRightInd w:val="0"/>
        <w:jc w:val="both"/>
      </w:pPr>
      <w:r w:rsidRPr="009C7416">
        <w:rPr>
          <w:b/>
        </w:rPr>
        <w:t>R</w:t>
      </w:r>
      <w:r>
        <w:rPr>
          <w:b/>
        </w:rPr>
        <w:t>AVVISATA</w:t>
      </w:r>
      <w:r w:rsidRPr="009C7416">
        <w:t xml:space="preserve"> pertanto la necessità di adottare gli opportuni provvedimenti in relazione alle esigenze del traffico ed alla caratteristica delle strade;</w:t>
      </w:r>
    </w:p>
    <w:p w:rsidR="00905382" w:rsidRPr="009C7416" w:rsidRDefault="00905382" w:rsidP="00905382">
      <w:pPr>
        <w:autoSpaceDE w:val="0"/>
        <w:autoSpaceDN w:val="0"/>
        <w:adjustRightInd w:val="0"/>
        <w:jc w:val="both"/>
      </w:pPr>
    </w:p>
    <w:p w:rsidR="00905382" w:rsidRDefault="00905382" w:rsidP="00905382">
      <w:pPr>
        <w:pStyle w:val="Titolo2"/>
      </w:pPr>
      <w:r w:rsidRPr="009C7416">
        <w:t>O R D I N A</w:t>
      </w:r>
    </w:p>
    <w:p w:rsidR="00905382" w:rsidRPr="00123D1D" w:rsidRDefault="00905382" w:rsidP="00905382"/>
    <w:p w:rsidR="00905382" w:rsidRDefault="00905382" w:rsidP="00905382">
      <w:pPr>
        <w:jc w:val="both"/>
      </w:pPr>
      <w:r w:rsidRPr="009C7416">
        <w:t>Per i motivi indicati in premessa, che si richiamano quale parte integrante e sostanziale del presente provvedimento:</w:t>
      </w:r>
    </w:p>
    <w:p w:rsidR="005A5D27" w:rsidRPr="009C7416" w:rsidRDefault="00905382" w:rsidP="00D70078">
      <w:pPr>
        <w:pStyle w:val="Paragrafoelenco"/>
        <w:numPr>
          <w:ilvl w:val="0"/>
          <w:numId w:val="6"/>
        </w:numPr>
        <w:jc w:val="both"/>
      </w:pPr>
      <w:r>
        <w:t>L’istituzione del d</w:t>
      </w:r>
      <w:r w:rsidR="00D70078">
        <w:t xml:space="preserve">ivieto di sosta, dalle ore 08.00 alle ore 12.00 del 04.11.2018 – e comunque sino a fine manifestazione -  sulla Via Rimembranze, nel tratto compreso tra </w:t>
      </w:r>
      <w:r w:rsidR="005A5D27">
        <w:t>Via M. Albina</w:t>
      </w:r>
      <w:r w:rsidR="00D70078">
        <w:t xml:space="preserve"> e Via Mottola</w:t>
      </w:r>
      <w:r w:rsidR="005A5D27">
        <w:t xml:space="preserve">  </w:t>
      </w:r>
    </w:p>
    <w:p w:rsidR="00D70078" w:rsidRDefault="00D70078" w:rsidP="00905382">
      <w:pPr>
        <w:jc w:val="both"/>
      </w:pPr>
    </w:p>
    <w:p w:rsidR="00905382" w:rsidRPr="009C7416" w:rsidRDefault="00905382" w:rsidP="00905382">
      <w:pPr>
        <w:jc w:val="both"/>
      </w:pPr>
      <w:r w:rsidRPr="009C7416">
        <w:t>Il precetto della presente ordinanza verrà reso noto mediante pubblicazione della stessa all’Albo Pretorio e attraverso l’installazione della prescritta segnaletica stradale a cura del personale dell’ufficio Tecnico Comunale.</w:t>
      </w:r>
    </w:p>
    <w:p w:rsidR="00905382" w:rsidRPr="009C7416" w:rsidRDefault="00905382" w:rsidP="00905382">
      <w:pPr>
        <w:jc w:val="both"/>
      </w:pPr>
      <w:r w:rsidRPr="009C7416">
        <w:t>I trasgressori alle presenti disposizioni saranno sanzionati secondo quanto stabilito dal vigente Codice della Strada.</w:t>
      </w:r>
    </w:p>
    <w:p w:rsidR="00905382" w:rsidRPr="009C7416" w:rsidRDefault="00905382" w:rsidP="00905382">
      <w:pPr>
        <w:jc w:val="both"/>
      </w:pPr>
      <w:smartTag w:uri="urn:schemas-microsoft-com:office:smarttags" w:element="PersonName">
        <w:smartTagPr>
          <w:attr w:name="ProductID" w:val="La Polizia Municipale"/>
        </w:smartTagPr>
        <w:r w:rsidRPr="009C7416">
          <w:t>La Polizia Municipale</w:t>
        </w:r>
      </w:smartTag>
      <w:r w:rsidRPr="009C7416">
        <w:t xml:space="preserve"> e chiunque altro spetti per dovere d’ufficio sono incaricati della esecuzione della presente ordinanza.</w:t>
      </w:r>
    </w:p>
    <w:p w:rsidR="00905382" w:rsidRPr="009C7416" w:rsidRDefault="00905382" w:rsidP="0090538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 w:rsidRPr="009C7416">
        <w:rPr>
          <w:rFonts w:ascii="Times-Roman" w:hAnsi="Times-Roman" w:cs="Times-Roman"/>
          <w:sz w:val="23"/>
          <w:szCs w:val="23"/>
        </w:rPr>
        <w:t xml:space="preserve">Ai sensi dell'art.3 </w:t>
      </w:r>
      <w:proofErr w:type="spellStart"/>
      <w:r w:rsidRPr="009C7416">
        <w:rPr>
          <w:rFonts w:ascii="Times-Roman" w:hAnsi="Times-Roman" w:cs="Times-Roman"/>
          <w:sz w:val="23"/>
          <w:szCs w:val="23"/>
        </w:rPr>
        <w:t>u.c.</w:t>
      </w:r>
      <w:proofErr w:type="spellEnd"/>
      <w:r w:rsidRPr="009C7416">
        <w:rPr>
          <w:rFonts w:ascii="Times-Roman" w:hAnsi="Times-Roman" w:cs="Times-Roman"/>
          <w:sz w:val="23"/>
          <w:szCs w:val="23"/>
        </w:rPr>
        <w:t xml:space="preserve"> della Legge 241/90 si precisa che contro il presente atto può essere presentato ricorso alternativamente al TAR competente, ai sensi della L. 1034/71 e successive modificazioni, o al Capo dello Stato, ai sensi dell’art. 8 del </w:t>
      </w:r>
      <w:proofErr w:type="spellStart"/>
      <w:r w:rsidRPr="009C7416">
        <w:rPr>
          <w:rFonts w:ascii="Times-Roman" w:hAnsi="Times-Roman" w:cs="Times-Roman"/>
          <w:sz w:val="23"/>
          <w:szCs w:val="23"/>
        </w:rPr>
        <w:t>d.P.R</w:t>
      </w:r>
      <w:proofErr w:type="spellEnd"/>
      <w:r w:rsidRPr="009C7416">
        <w:rPr>
          <w:rFonts w:ascii="Times-Roman" w:hAnsi="Times-Roman" w:cs="Times-Roman"/>
          <w:sz w:val="23"/>
          <w:szCs w:val="23"/>
        </w:rPr>
        <w:t xml:space="preserve"> 24 novembre 1971, n. 1199, rispettivamente entro 60 gg. ed entro 120 gg. a decorrere dalla data di pubblicazione del presente atto.</w:t>
      </w:r>
    </w:p>
    <w:p w:rsidR="00905382" w:rsidRPr="009C7416" w:rsidRDefault="00905382" w:rsidP="00905382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 w:rsidRPr="009C7416">
        <w:rPr>
          <w:rFonts w:ascii="Times-Roman" w:hAnsi="Times-Roman" w:cs="Times-Roman"/>
          <w:sz w:val="23"/>
          <w:szCs w:val="23"/>
        </w:rPr>
        <w:lastRenderedPageBreak/>
        <w:t>In relazione al disposto dell'art.37, comma 3 del Decreto Legislativo n.285/1992, con riferimento alla segnaletica apposta, nel termine di 60 giorni può essere proposto ricorso al Ministero dei Lavori Pubblici, con procedura di cui all'art.74 del DPR n.495/1992.</w:t>
      </w:r>
    </w:p>
    <w:p w:rsidR="00905382" w:rsidRPr="009C7416" w:rsidRDefault="00905382" w:rsidP="00905382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 w:rsidRPr="009C7416">
        <w:rPr>
          <w:rFonts w:ascii="Times-Roman" w:hAnsi="Times-Roman" w:cs="Times-Roman"/>
          <w:sz w:val="23"/>
          <w:szCs w:val="23"/>
        </w:rPr>
        <w:t>Dall’entrata in vigore, fino alla decadenza, sono revocate tutte le precedenti Ordinanze di questo Ente incompatibili con la presente.</w:t>
      </w:r>
    </w:p>
    <w:p w:rsidR="00905382" w:rsidRDefault="00905382" w:rsidP="00905382">
      <w:pPr>
        <w:pStyle w:val="Titolo3"/>
        <w:ind w:left="0"/>
        <w:rPr>
          <w:b w:val="0"/>
          <w:bCs w:val="0"/>
        </w:rPr>
      </w:pPr>
    </w:p>
    <w:p w:rsidR="00905382" w:rsidRPr="009C7416" w:rsidRDefault="00905382" w:rsidP="00905382">
      <w:pPr>
        <w:pStyle w:val="Titolo3"/>
        <w:ind w:left="0"/>
      </w:pPr>
      <w:r>
        <w:rPr>
          <w:b w:val="0"/>
          <w:bCs w:val="0"/>
        </w:rPr>
        <w:t xml:space="preserve">                                                                               </w:t>
      </w:r>
      <w:r>
        <w:t>Il Responsabile la Polizia Locale</w:t>
      </w:r>
    </w:p>
    <w:p w:rsidR="00905382" w:rsidRPr="009C7416" w:rsidRDefault="00905382" w:rsidP="00905382">
      <w:pPr>
        <w:ind w:left="4956"/>
      </w:pPr>
      <w:r>
        <w:t xml:space="preserve"> Ten. Avv. Bruno MANCO</w:t>
      </w:r>
    </w:p>
    <w:p w:rsidR="00905382" w:rsidRPr="009C7416" w:rsidRDefault="00905382" w:rsidP="00905382">
      <w:pPr>
        <w:ind w:left="4956"/>
        <w:jc w:val="both"/>
      </w:pPr>
    </w:p>
    <w:sectPr w:rsidR="00905382" w:rsidRPr="009C7416" w:rsidSect="00856406">
      <w:pgSz w:w="11906" w:h="16838"/>
      <w:pgMar w:top="540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054"/>
    <w:multiLevelType w:val="hybridMultilevel"/>
    <w:tmpl w:val="453EB9B2"/>
    <w:lvl w:ilvl="0" w:tplc="7218683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F6ADE"/>
    <w:multiLevelType w:val="hybridMultilevel"/>
    <w:tmpl w:val="3558E67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30CA6"/>
    <w:multiLevelType w:val="hybridMultilevel"/>
    <w:tmpl w:val="E5CC72AE"/>
    <w:lvl w:ilvl="0" w:tplc="1F80DDD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C7155D5"/>
    <w:multiLevelType w:val="hybridMultilevel"/>
    <w:tmpl w:val="2328310A"/>
    <w:lvl w:ilvl="0" w:tplc="5534FEF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6072"/>
    <w:multiLevelType w:val="hybridMultilevel"/>
    <w:tmpl w:val="0144EC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5A20F0"/>
    <w:multiLevelType w:val="hybridMultilevel"/>
    <w:tmpl w:val="1FE28466"/>
    <w:lvl w:ilvl="0" w:tplc="59FEE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7F56A2"/>
    <w:multiLevelType w:val="hybridMultilevel"/>
    <w:tmpl w:val="6C265E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23"/>
    <w:rsid w:val="000750C1"/>
    <w:rsid w:val="000A6D01"/>
    <w:rsid w:val="001153ED"/>
    <w:rsid w:val="00170E8C"/>
    <w:rsid w:val="001A5380"/>
    <w:rsid w:val="0020058D"/>
    <w:rsid w:val="00240960"/>
    <w:rsid w:val="002B4879"/>
    <w:rsid w:val="00374F67"/>
    <w:rsid w:val="00382291"/>
    <w:rsid w:val="004A47E8"/>
    <w:rsid w:val="00506F84"/>
    <w:rsid w:val="00541378"/>
    <w:rsid w:val="00566C2C"/>
    <w:rsid w:val="005A5D27"/>
    <w:rsid w:val="005D33D1"/>
    <w:rsid w:val="005E1244"/>
    <w:rsid w:val="005F4B03"/>
    <w:rsid w:val="00645A21"/>
    <w:rsid w:val="006743D8"/>
    <w:rsid w:val="006917B8"/>
    <w:rsid w:val="006B2584"/>
    <w:rsid w:val="007050B1"/>
    <w:rsid w:val="0071553A"/>
    <w:rsid w:val="00720E93"/>
    <w:rsid w:val="0077776A"/>
    <w:rsid w:val="007C4C4A"/>
    <w:rsid w:val="007D2301"/>
    <w:rsid w:val="00846E3C"/>
    <w:rsid w:val="00856406"/>
    <w:rsid w:val="00867BA8"/>
    <w:rsid w:val="008A464E"/>
    <w:rsid w:val="008C0A7D"/>
    <w:rsid w:val="00905382"/>
    <w:rsid w:val="00905F78"/>
    <w:rsid w:val="0094493D"/>
    <w:rsid w:val="009663B1"/>
    <w:rsid w:val="009A74FF"/>
    <w:rsid w:val="009C7416"/>
    <w:rsid w:val="009D3FFF"/>
    <w:rsid w:val="009D7D73"/>
    <w:rsid w:val="00A022B0"/>
    <w:rsid w:val="00A455D0"/>
    <w:rsid w:val="00A56AC1"/>
    <w:rsid w:val="00A940C4"/>
    <w:rsid w:val="00AF17F2"/>
    <w:rsid w:val="00AF780C"/>
    <w:rsid w:val="00B17612"/>
    <w:rsid w:val="00B44C6E"/>
    <w:rsid w:val="00C407C8"/>
    <w:rsid w:val="00C44F77"/>
    <w:rsid w:val="00CC0E8D"/>
    <w:rsid w:val="00D265F2"/>
    <w:rsid w:val="00D30C6F"/>
    <w:rsid w:val="00D31F19"/>
    <w:rsid w:val="00D70078"/>
    <w:rsid w:val="00DB0396"/>
    <w:rsid w:val="00DB3DEE"/>
    <w:rsid w:val="00DC75E8"/>
    <w:rsid w:val="00DD2948"/>
    <w:rsid w:val="00DE34AD"/>
    <w:rsid w:val="00E07570"/>
    <w:rsid w:val="00E16C1D"/>
    <w:rsid w:val="00E27F23"/>
    <w:rsid w:val="00E34B4A"/>
    <w:rsid w:val="00F160B8"/>
    <w:rsid w:val="00FD377B"/>
    <w:rsid w:val="00F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7A66A7"/>
  <w15:docId w15:val="{EE7ACB92-894B-4483-9808-9B69370E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ind w:left="5664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32"/>
    </w:rPr>
  </w:style>
  <w:style w:type="paragraph" w:styleId="Corpotesto">
    <w:name w:val="Body Text"/>
    <w:basedOn w:val="Normale"/>
    <w:link w:val="CorpotestoCarattere"/>
    <w:uiPriority w:val="99"/>
    <w:rPr>
      <w:b/>
      <w:bCs/>
    </w:rPr>
  </w:style>
  <w:style w:type="paragraph" w:styleId="Intestazione">
    <w:name w:val="header"/>
    <w:basedOn w:val="Normale"/>
    <w:rsid w:val="007050B1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uiPriority w:val="9"/>
    <w:locked/>
    <w:rsid w:val="00905382"/>
    <w:rPr>
      <w:b/>
      <w:bCs/>
      <w:sz w:val="32"/>
      <w:szCs w:val="24"/>
    </w:rPr>
  </w:style>
  <w:style w:type="character" w:customStyle="1" w:styleId="Titolo2Carattere">
    <w:name w:val="Titolo 2 Carattere"/>
    <w:link w:val="Titolo2"/>
    <w:uiPriority w:val="9"/>
    <w:locked/>
    <w:rsid w:val="00905382"/>
    <w:rPr>
      <w:b/>
      <w:bCs/>
      <w:sz w:val="28"/>
      <w:szCs w:val="24"/>
    </w:rPr>
  </w:style>
  <w:style w:type="character" w:customStyle="1" w:styleId="Titolo3Carattere">
    <w:name w:val="Titolo 3 Carattere"/>
    <w:link w:val="Titolo3"/>
    <w:uiPriority w:val="9"/>
    <w:locked/>
    <w:rsid w:val="00905382"/>
    <w:rPr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905382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05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ALEZIO</vt:lpstr>
    </vt:vector>
  </TitlesOfParts>
  <Company>COMUNE DI ALEZIO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ALEZIO</dc:title>
  <dc:creator>.</dc:creator>
  <cp:lastModifiedBy>vu</cp:lastModifiedBy>
  <cp:revision>2</cp:revision>
  <cp:lastPrinted>2015-10-29T15:53:00Z</cp:lastPrinted>
  <dcterms:created xsi:type="dcterms:W3CDTF">2018-11-02T14:56:00Z</dcterms:created>
  <dcterms:modified xsi:type="dcterms:W3CDTF">2018-11-02T14:56:00Z</dcterms:modified>
</cp:coreProperties>
</file>