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0F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jc w:val="center"/>
        <w:rPr>
          <w:rFonts w:ascii="Helvetica" w:hAnsi="Helvetica" w:cs="Helvetica"/>
          <w:color w:val="6E6E6E"/>
          <w:sz w:val="22"/>
          <w:szCs w:val="22"/>
        </w:rPr>
      </w:pPr>
      <w:r>
        <w:rPr>
          <w:rFonts w:ascii="Helvetica" w:hAnsi="Helvetica" w:cs="Helvetica"/>
          <w:b/>
          <w:bCs/>
          <w:color w:val="444444"/>
          <w:sz w:val="22"/>
          <w:szCs w:val="22"/>
        </w:rPr>
        <w:t>XYLELLA</w:t>
      </w:r>
    </w:p>
    <w:p w:rsidR="0027080F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jc w:val="center"/>
        <w:rPr>
          <w:rFonts w:ascii="Helvetica" w:hAnsi="Helvetica" w:cs="Helvetica"/>
          <w:color w:val="6E6E6E"/>
          <w:sz w:val="22"/>
          <w:szCs w:val="22"/>
        </w:rPr>
      </w:pPr>
      <w:r>
        <w:rPr>
          <w:rFonts w:ascii="Helvetica" w:hAnsi="Helvetica" w:cs="Helvetica"/>
          <w:b/>
          <w:bCs/>
          <w:color w:val="444444"/>
          <w:sz w:val="22"/>
          <w:szCs w:val="22"/>
        </w:rPr>
        <w:t>Avviso alla cittadinanza</w:t>
      </w:r>
    </w:p>
    <w:p w:rsidR="0027080F" w:rsidRPr="00112F65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112F65">
        <w:rPr>
          <w:rFonts w:ascii="Helvetica" w:hAnsi="Helvetica" w:cs="Helvetica"/>
          <w:b/>
          <w:color w:val="444444"/>
          <w:sz w:val="22"/>
          <w:szCs w:val="22"/>
        </w:rPr>
        <w:t>Si informa, che a seguito del D.M. n. 7874 del 10.08.2018 </w:t>
      </w:r>
      <w:r w:rsidRPr="00112F65">
        <w:rPr>
          <w:rStyle w:val="Enfasicorsivo"/>
          <w:rFonts w:ascii="Helvetica" w:hAnsi="Helvetica" w:cs="Helvetica"/>
          <w:b/>
          <w:bCs/>
          <w:color w:val="6E6E6E"/>
          <w:sz w:val="22"/>
          <w:szCs w:val="22"/>
        </w:rPr>
        <w:t>"Decreto di declaratoria eccezionalità danni causati da organismi nocivi (X</w:t>
      </w:r>
      <w:r w:rsidR="00112F65" w:rsidRPr="00112F65">
        <w:rPr>
          <w:rStyle w:val="Enfasicorsivo"/>
          <w:rFonts w:ascii="Helvetica" w:hAnsi="Helvetica" w:cs="Helvetica"/>
          <w:b/>
          <w:bCs/>
          <w:color w:val="6E6E6E"/>
          <w:sz w:val="22"/>
          <w:szCs w:val="22"/>
        </w:rPr>
        <w:t>ylella fastidiosa) nei territori</w:t>
      </w:r>
      <w:r w:rsidRPr="00112F65">
        <w:rPr>
          <w:rStyle w:val="Enfasicorsivo"/>
          <w:rFonts w:ascii="Helvetica" w:hAnsi="Helvetica" w:cs="Helvetica"/>
          <w:b/>
          <w:bCs/>
          <w:color w:val="6E6E6E"/>
          <w:sz w:val="22"/>
          <w:szCs w:val="22"/>
        </w:rPr>
        <w:t xml:space="preserve"> della Regione Puglia dal 01.01.2016 al 31.12.2017"</w:t>
      </w:r>
      <w:r w:rsidRPr="00112F65">
        <w:rPr>
          <w:rFonts w:ascii="Helvetica" w:hAnsi="Helvetica" w:cs="Helvetica"/>
          <w:b/>
          <w:color w:val="6E6E6E"/>
          <w:sz w:val="22"/>
          <w:szCs w:val="22"/>
        </w:rPr>
        <w:t> </w:t>
      </w:r>
      <w:r w:rsidRPr="00112F65">
        <w:rPr>
          <w:rFonts w:ascii="Helvetica" w:hAnsi="Helvetica" w:cs="Helvetica"/>
          <w:b/>
          <w:bCs/>
          <w:color w:val="6E6E6E"/>
          <w:sz w:val="22"/>
          <w:szCs w:val="22"/>
        </w:rPr>
        <w:t> 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(pubblicato sulla G.U. n. 202 del 31.08.2018), gli operatori agricoli aventi diritto che hanno subìto danni agli oliveti da malattia (Co.Di.R.O.), possono richiedere i seguenti  </w:t>
      </w:r>
      <w:r w:rsidRPr="00112F65">
        <w:rPr>
          <w:rFonts w:ascii="Helvetica" w:hAnsi="Helvetica" w:cs="Helvetica"/>
          <w:b/>
          <w:color w:val="444444"/>
          <w:sz w:val="22"/>
          <w:szCs w:val="22"/>
          <w:u w:val="single"/>
        </w:rPr>
        <w:t>indennizzi,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 previsti  dell’Art.5 comma 2 lettere a), b), c), d) del Decreto Legislativo N. 102/2004:</w:t>
      </w:r>
    </w:p>
    <w:p w:rsidR="0027080F" w:rsidRPr="00112F65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ind w:left="426" w:hanging="426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112F65">
        <w:rPr>
          <w:rFonts w:ascii="Helvetica" w:hAnsi="Helvetica" w:cs="Helvetica"/>
          <w:b/>
          <w:color w:val="444444"/>
          <w:sz w:val="22"/>
          <w:szCs w:val="22"/>
        </w:rPr>
        <w:t>a)  </w:t>
      </w:r>
      <w:r w:rsidRPr="00112F65">
        <w:rPr>
          <w:rStyle w:val="Enfasigrassetto"/>
          <w:rFonts w:ascii="Helvetica" w:hAnsi="Helvetica" w:cs="Helvetica"/>
          <w:b w:val="0"/>
          <w:color w:val="444444"/>
          <w:sz w:val="22"/>
          <w:szCs w:val="22"/>
        </w:rPr>
        <w:t>Contributi in conto capitale fino all'80% del danno accertato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 sulla base della Produzione lorda vendibile ordinaria del triennio precedente;</w:t>
      </w:r>
    </w:p>
    <w:p w:rsidR="0027080F" w:rsidRPr="00112F65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ind w:left="426" w:hanging="426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112F65">
        <w:rPr>
          <w:rFonts w:ascii="Helvetica" w:hAnsi="Helvetica" w:cs="Helvetica"/>
          <w:b/>
          <w:color w:val="444444"/>
          <w:sz w:val="22"/>
          <w:szCs w:val="22"/>
        </w:rPr>
        <w:t>b)  </w:t>
      </w:r>
      <w:r w:rsidRPr="00112F65">
        <w:rPr>
          <w:rFonts w:ascii="Helvetica" w:hAnsi="Helvetica" w:cs="Helvetica"/>
          <w:b/>
          <w:bCs/>
          <w:color w:val="444444"/>
          <w:sz w:val="22"/>
          <w:szCs w:val="22"/>
        </w:rPr>
        <w:t>Prestiti ad ammortamento quinquennale</w:t>
      </w:r>
      <w:r w:rsidRPr="00112F65">
        <w:rPr>
          <w:rFonts w:ascii="Helvetica" w:hAnsi="Helvetica" w:cs="Helvetica"/>
          <w:b/>
          <w:color w:val="6E6E6E"/>
          <w:sz w:val="22"/>
          <w:szCs w:val="22"/>
        </w:rPr>
        <w:t> 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per le esigenze di servizio dell'anno in cui si è verificato l'evento e per l'anno successivo;</w:t>
      </w:r>
    </w:p>
    <w:p w:rsidR="0027080F" w:rsidRPr="00112F65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ind w:left="426" w:hanging="426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112F65">
        <w:rPr>
          <w:rFonts w:ascii="Helvetica" w:hAnsi="Helvetica" w:cs="Helvetica"/>
          <w:b/>
          <w:color w:val="444444"/>
          <w:sz w:val="22"/>
          <w:szCs w:val="22"/>
        </w:rPr>
        <w:t>c)  </w:t>
      </w:r>
      <w:r w:rsidRPr="00112F65">
        <w:rPr>
          <w:rFonts w:ascii="Helvetica" w:hAnsi="Helvetica" w:cs="Helvetica"/>
          <w:b/>
          <w:bCs/>
          <w:color w:val="444444"/>
          <w:sz w:val="22"/>
          <w:szCs w:val="22"/>
        </w:rPr>
        <w:t>Proroga, per una sola volta e per non più di 24 mesi, delle scadenze delle rate delle operazioni di credito agrario</w:t>
      </w:r>
      <w:r w:rsidRPr="00112F65">
        <w:rPr>
          <w:rFonts w:ascii="Helvetica" w:hAnsi="Helvetica" w:cs="Helvetica"/>
          <w:b/>
          <w:color w:val="6E6E6E"/>
          <w:sz w:val="22"/>
          <w:szCs w:val="22"/>
        </w:rPr>
        <w:t> 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di esercizio e di miglioramento e di credito ordinario;</w:t>
      </w:r>
    </w:p>
    <w:p w:rsidR="0027080F" w:rsidRPr="00112F65" w:rsidRDefault="0027080F" w:rsidP="0027080F">
      <w:pPr>
        <w:pStyle w:val="NormaleWeb"/>
        <w:shd w:val="clear" w:color="auto" w:fill="FFFFFF"/>
        <w:spacing w:before="225" w:beforeAutospacing="0" w:after="0" w:afterAutospacing="0" w:line="300" w:lineRule="atLeast"/>
        <w:ind w:left="426" w:hanging="426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112F65">
        <w:rPr>
          <w:rFonts w:ascii="Helvetica" w:hAnsi="Helvetica" w:cs="Helvetica"/>
          <w:b/>
          <w:color w:val="444444"/>
          <w:sz w:val="22"/>
          <w:szCs w:val="22"/>
        </w:rPr>
        <w:t>d)   </w:t>
      </w:r>
      <w:r w:rsidRPr="00112F65">
        <w:rPr>
          <w:rFonts w:ascii="Helvetica" w:hAnsi="Helvetica" w:cs="Helvetica"/>
          <w:b/>
          <w:bCs/>
          <w:color w:val="444444"/>
          <w:sz w:val="22"/>
          <w:szCs w:val="22"/>
        </w:rPr>
        <w:t>Agevolazioni previdenziali, di cui all'articolo 8 D.L. 102/2004</w:t>
      </w:r>
      <w:r w:rsidRPr="00112F65">
        <w:rPr>
          <w:rFonts w:ascii="Helvetica" w:hAnsi="Helvetica" w:cs="Helvetica"/>
          <w:b/>
          <w:color w:val="444444"/>
          <w:sz w:val="22"/>
          <w:szCs w:val="22"/>
        </w:rPr>
        <w:t>.</w:t>
      </w:r>
    </w:p>
    <w:p w:rsidR="006F230A" w:rsidRDefault="0027080F" w:rsidP="0027080F">
      <w:pPr>
        <w:pStyle w:val="NormaleWeb"/>
        <w:shd w:val="clear" w:color="auto" w:fill="FFFFFF"/>
        <w:spacing w:before="225" w:beforeAutospacing="0" w:after="150" w:afterAutospacing="0" w:line="300" w:lineRule="atLeast"/>
        <w:jc w:val="both"/>
        <w:rPr>
          <w:b/>
          <w:color w:val="444444"/>
        </w:rPr>
      </w:pPr>
      <w:r w:rsidRPr="00112F65">
        <w:rPr>
          <w:b/>
          <w:color w:val="444444"/>
        </w:rPr>
        <w:t>Il modulo della richiesta può essere scaricato direttamente dal sito is</w:t>
      </w:r>
      <w:r w:rsidR="006F230A">
        <w:rPr>
          <w:b/>
          <w:color w:val="444444"/>
        </w:rPr>
        <w:t>tituzionale del Comune di Alezio</w:t>
      </w:r>
      <w:r w:rsidRPr="00112F65">
        <w:rPr>
          <w:b/>
          <w:color w:val="444444"/>
        </w:rPr>
        <w:t xml:space="preserve"> o ritir</w:t>
      </w:r>
      <w:r w:rsidR="006F230A">
        <w:rPr>
          <w:b/>
          <w:color w:val="444444"/>
        </w:rPr>
        <w:t>ato presso l’Ufficio Polizia Locale – Via Matteotti n. 48</w:t>
      </w:r>
      <w:r w:rsidRPr="00112F65">
        <w:rPr>
          <w:b/>
          <w:color w:val="444444"/>
        </w:rPr>
        <w:t>.</w:t>
      </w:r>
    </w:p>
    <w:p w:rsidR="006F230A" w:rsidRDefault="0027080F" w:rsidP="0027080F">
      <w:pPr>
        <w:pStyle w:val="NormaleWeb"/>
        <w:shd w:val="clear" w:color="auto" w:fill="FFFFFF"/>
        <w:spacing w:before="225" w:beforeAutospacing="0" w:after="150" w:afterAutospacing="0" w:line="300" w:lineRule="atLeast"/>
        <w:jc w:val="both"/>
        <w:rPr>
          <w:b/>
          <w:color w:val="444444"/>
        </w:rPr>
      </w:pPr>
      <w:r w:rsidRPr="00112F65">
        <w:rPr>
          <w:b/>
          <w:color w:val="444444"/>
        </w:rPr>
        <w:br/>
        <w:t>Per la compilazione del modulo è necessario avere i dati catastali dei terreni soggetti a danno (foglio, particella, estensione, classe) ed occorre allegare una copia valida del documento di identità del</w:t>
      </w:r>
      <w:r w:rsidR="006F230A">
        <w:rPr>
          <w:b/>
          <w:color w:val="444444"/>
        </w:rPr>
        <w:t xml:space="preserve"> </w:t>
      </w:r>
      <w:r w:rsidRPr="00112F65">
        <w:rPr>
          <w:b/>
          <w:color w:val="444444"/>
        </w:rPr>
        <w:t>richiedente.   </w:t>
      </w:r>
    </w:p>
    <w:p w:rsidR="0027080F" w:rsidRPr="006F230A" w:rsidRDefault="0027080F" w:rsidP="0027080F">
      <w:pPr>
        <w:pStyle w:val="NormaleWeb"/>
        <w:shd w:val="clear" w:color="auto" w:fill="FFFFFF"/>
        <w:spacing w:before="225" w:beforeAutospacing="0" w:after="150" w:afterAutospacing="0" w:line="300" w:lineRule="atLeast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6F230A">
        <w:rPr>
          <w:b/>
          <w:color w:val="444444"/>
        </w:rPr>
        <w:t>Il modulo compilato e completo (in duplice copia) dovrà pervenire all'Ufficio Protocollo di questo Comune </w:t>
      </w:r>
      <w:r w:rsidRPr="006F230A">
        <w:rPr>
          <w:b/>
          <w:bCs/>
          <w:i/>
          <w:iCs/>
          <w:color w:val="6E6E6E"/>
        </w:rPr>
        <w:t>entro e non oltre il 15.10.2018.</w:t>
      </w:r>
    </w:p>
    <w:p w:rsidR="0027080F" w:rsidRPr="006F230A" w:rsidRDefault="0027080F" w:rsidP="0027080F">
      <w:pPr>
        <w:pStyle w:val="NormaleWeb"/>
        <w:shd w:val="clear" w:color="auto" w:fill="FFFFFF"/>
        <w:spacing w:before="225" w:beforeAutospacing="0" w:after="150" w:afterAutospacing="0" w:line="300" w:lineRule="atLeast"/>
        <w:jc w:val="both"/>
        <w:rPr>
          <w:rFonts w:ascii="Helvetica" w:hAnsi="Helvetica" w:cs="Helvetica"/>
          <w:b/>
          <w:color w:val="6E6E6E"/>
          <w:sz w:val="22"/>
          <w:szCs w:val="22"/>
        </w:rPr>
      </w:pPr>
      <w:r w:rsidRPr="006F230A">
        <w:rPr>
          <w:b/>
          <w:bCs/>
          <w:i/>
          <w:iCs/>
          <w:color w:val="6E6E6E"/>
        </w:rPr>
        <w:t>Si comunica, inoltre, che  il regime di aiuti non potrà essere applicato a chi ha già ottenuto il riconoscimento dell’indennità in tema di calamità afferente la Xylella Fastidiosa attraverso la DDS 44/2018.</w:t>
      </w:r>
    </w:p>
    <w:p w:rsidR="0027080F" w:rsidRDefault="0027080F" w:rsidP="0027080F">
      <w:pPr>
        <w:pStyle w:val="NormaleWeb"/>
        <w:shd w:val="clear" w:color="auto" w:fill="FFFFFF"/>
        <w:spacing w:before="225" w:beforeAutospacing="0" w:after="150" w:afterAutospacing="0" w:line="300" w:lineRule="atLeast"/>
        <w:jc w:val="both"/>
        <w:rPr>
          <w:rFonts w:ascii="Helvetica" w:hAnsi="Helvetica" w:cs="Helvetica"/>
          <w:color w:val="6E6E6E"/>
          <w:sz w:val="22"/>
          <w:szCs w:val="22"/>
        </w:rPr>
      </w:pPr>
      <w:r>
        <w:rPr>
          <w:b/>
          <w:bCs/>
          <w:i/>
          <w:iCs/>
          <w:color w:val="DD5500"/>
          <w:u w:val="single"/>
        </w:rPr>
        <w:t>                  </w:t>
      </w:r>
      <w:r w:rsidR="00112F65">
        <w:rPr>
          <w:color w:val="444444"/>
          <w:shd w:val="clear" w:color="auto" w:fill="FFFF00"/>
        </w:rPr>
        <w:br/>
        <w:t xml:space="preserve">Per info Ufficio </w:t>
      </w:r>
      <w:r>
        <w:rPr>
          <w:color w:val="444444"/>
          <w:shd w:val="clear" w:color="auto" w:fill="FFFF00"/>
        </w:rPr>
        <w:t xml:space="preserve"> - tel 08</w:t>
      </w:r>
      <w:r w:rsidR="00112F65">
        <w:rPr>
          <w:color w:val="444444"/>
          <w:shd w:val="clear" w:color="auto" w:fill="FFFF00"/>
        </w:rPr>
        <w:t>33281121</w:t>
      </w:r>
    </w:p>
    <w:p w:rsidR="0027080F" w:rsidRDefault="0027080F" w:rsidP="0027080F">
      <w:pPr>
        <w:pStyle w:val="NormaleWeb"/>
        <w:shd w:val="clear" w:color="auto" w:fill="FFFFFF"/>
        <w:spacing w:before="0" w:beforeAutospacing="0" w:after="260" w:afterAutospacing="0"/>
        <w:rPr>
          <w:rFonts w:ascii="Helvetica" w:hAnsi="Helvetica" w:cs="Helvetica"/>
          <w:color w:val="6E6E6E"/>
          <w:sz w:val="22"/>
          <w:szCs w:val="22"/>
        </w:rPr>
      </w:pPr>
      <w:r>
        <w:rPr>
          <w:rFonts w:ascii="Helvetica" w:hAnsi="Helvetica" w:cs="Helvetica"/>
          <w:color w:val="6E6E6E"/>
          <w:sz w:val="22"/>
          <w:szCs w:val="22"/>
        </w:rPr>
        <w:t> </w:t>
      </w:r>
    </w:p>
    <w:p w:rsidR="007B167F" w:rsidRPr="00820F80" w:rsidRDefault="00544C78" w:rsidP="00820F80">
      <w:pPr>
        <w:pStyle w:val="NormaleWeb"/>
        <w:shd w:val="clear" w:color="auto" w:fill="FFFFFF"/>
        <w:spacing w:before="225" w:beforeAutospacing="0" w:after="150" w:afterAutospacing="0" w:line="300" w:lineRule="atLeast"/>
        <w:rPr>
          <w:rFonts w:ascii="Helvetica" w:hAnsi="Helvetica" w:cs="Helvetica"/>
          <w:color w:val="6E6E6E"/>
          <w:sz w:val="22"/>
          <w:szCs w:val="22"/>
        </w:rPr>
      </w:pPr>
      <w:hyperlink r:id="rId7" w:history="1">
        <w:r w:rsidR="0027080F">
          <w:rPr>
            <w:rStyle w:val="Collegamentoipertestuale"/>
            <w:color w:val="444444"/>
          </w:rPr>
          <w:t>MODULO RICHIESTA INDENNIZZO XYLELLA 2018</w:t>
        </w:r>
      </w:hyperlink>
    </w:p>
    <w:sectPr w:rsidR="007B167F" w:rsidRPr="00820F80" w:rsidSect="001824EB">
      <w:headerReference w:type="default" r:id="rId8"/>
      <w:footerReference w:type="default" r:id="rId9"/>
      <w:pgSz w:w="11906" w:h="16838"/>
      <w:pgMar w:top="719" w:right="1134" w:bottom="1134" w:left="1134" w:header="539" w:footer="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F7E" w:rsidRDefault="00F74F7E">
      <w:r>
        <w:separator/>
      </w:r>
    </w:p>
  </w:endnote>
  <w:endnote w:type="continuationSeparator" w:id="1">
    <w:p w:rsidR="00F74F7E" w:rsidRDefault="00F74F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4748" w:rsidRPr="00CD22CD" w:rsidRDefault="00104748" w:rsidP="00926D41">
    <w:pPr>
      <w:pStyle w:val="Intestazione"/>
      <w:pBdr>
        <w:bottom w:val="single" w:sz="12" w:space="1" w:color="3366FF"/>
      </w:pBdr>
      <w:rPr>
        <w:rFonts w:ascii="Verdana" w:hAnsi="Verdana"/>
        <w:iCs/>
        <w:sz w:val="6"/>
        <w:szCs w:val="6"/>
      </w:rPr>
    </w:pPr>
  </w:p>
  <w:p w:rsidR="00104748" w:rsidRPr="00C90BFC" w:rsidRDefault="00104748" w:rsidP="00926D41">
    <w:pPr>
      <w:pStyle w:val="Intestazione"/>
      <w:jc w:val="center"/>
      <w:rPr>
        <w:rFonts w:ascii="Verdana" w:hAnsi="Verdana"/>
        <w:iCs/>
        <w:sz w:val="16"/>
        <w:szCs w:val="16"/>
      </w:rPr>
    </w:pPr>
    <w:r w:rsidRPr="00C90BFC">
      <w:rPr>
        <w:rFonts w:ascii="Verdana" w:hAnsi="Verdana"/>
        <w:iCs/>
        <w:sz w:val="16"/>
        <w:szCs w:val="16"/>
      </w:rPr>
      <w:t xml:space="preserve">Via Matteotti, 56 – 73011 – Alezio </w:t>
    </w:r>
    <w:r w:rsidR="00BD73E8">
      <w:rPr>
        <w:rFonts w:ascii="Verdana" w:hAnsi="Verdana"/>
        <w:iCs/>
        <w:sz w:val="16"/>
        <w:szCs w:val="16"/>
      </w:rPr>
      <w:t xml:space="preserve">   tel/fax 0833.281121</w:t>
    </w:r>
    <w:r w:rsidRPr="00C90BFC">
      <w:rPr>
        <w:rFonts w:ascii="Verdana" w:hAnsi="Verdana"/>
        <w:iCs/>
        <w:sz w:val="16"/>
        <w:szCs w:val="16"/>
      </w:rPr>
      <w:t xml:space="preserve"> </w:t>
    </w:r>
    <w:r>
      <w:rPr>
        <w:rFonts w:ascii="Verdana" w:hAnsi="Verdana"/>
        <w:iCs/>
        <w:sz w:val="16"/>
        <w:szCs w:val="16"/>
      </w:rPr>
      <w:t xml:space="preserve">  e-</w:t>
    </w:r>
    <w:r w:rsidRPr="00C90BFC">
      <w:rPr>
        <w:rFonts w:ascii="Verdana" w:hAnsi="Verdana"/>
        <w:iCs/>
        <w:sz w:val="16"/>
        <w:szCs w:val="16"/>
      </w:rPr>
      <w:t>mail: poliziamunicipale@comune.alezio.le.it</w:t>
    </w:r>
  </w:p>
  <w:p w:rsidR="00104748" w:rsidRPr="008D1A62" w:rsidRDefault="00104748" w:rsidP="00926D41">
    <w:pPr>
      <w:pStyle w:val="Pidipagina"/>
    </w:pPr>
    <w:r w:rsidRPr="008D1A62">
      <w:tab/>
    </w:r>
  </w:p>
  <w:p w:rsidR="00104748" w:rsidRDefault="0010474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F7E" w:rsidRDefault="00F74F7E">
      <w:r>
        <w:separator/>
      </w:r>
    </w:p>
  </w:footnote>
  <w:footnote w:type="continuationSeparator" w:id="1">
    <w:p w:rsidR="00F74F7E" w:rsidRDefault="00F74F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4EB" w:rsidRPr="00437D3B" w:rsidRDefault="00FF433B" w:rsidP="003B2E39">
    <w:pPr>
      <w:pStyle w:val="Intestazione"/>
      <w:tabs>
        <w:tab w:val="clear" w:pos="4819"/>
        <w:tab w:val="clear" w:pos="9638"/>
      </w:tabs>
      <w:jc w:val="center"/>
      <w:rPr>
        <w:rFonts w:ascii="Monotype Corsiva" w:hAnsi="Monotype Corsiva"/>
        <w:bCs/>
        <w:sz w:val="37"/>
        <w:szCs w:val="37"/>
      </w:rPr>
    </w:pPr>
    <w:bookmarkStart w:id="0" w:name="OLE_LINK1"/>
    <w:r>
      <w:rPr>
        <w:rFonts w:ascii="Monotype Corsiva" w:hAnsi="Monotype Corsiva"/>
        <w:noProof/>
      </w:rPr>
      <w:drawing>
        <wp:anchor distT="0" distB="0" distL="114300" distR="114300" simplePos="0" relativeHeight="251657728" behindDoc="0" locked="0" layoutInCell="1" allowOverlap="0">
          <wp:simplePos x="0" y="0"/>
          <wp:positionH relativeFrom="column">
            <wp:posOffset>26035</wp:posOffset>
          </wp:positionH>
          <wp:positionV relativeFrom="paragraph">
            <wp:posOffset>-81280</wp:posOffset>
          </wp:positionV>
          <wp:extent cx="817245" cy="919480"/>
          <wp:effectExtent l="19050" t="0" r="1905" b="0"/>
          <wp:wrapNone/>
          <wp:docPr id="1" name="Immagine 1" descr="fen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fenic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6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919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24EB" w:rsidRPr="00437D3B">
      <w:rPr>
        <w:rFonts w:ascii="Monotype Corsiva" w:hAnsi="Monotype Corsiva"/>
        <w:bCs/>
        <w:sz w:val="52"/>
        <w:szCs w:val="52"/>
      </w:rPr>
      <w:t>C</w:t>
    </w:r>
    <w:r w:rsidR="001824EB" w:rsidRPr="00437D3B">
      <w:rPr>
        <w:rFonts w:ascii="Monotype Corsiva" w:hAnsi="Monotype Corsiva"/>
        <w:bCs/>
        <w:sz w:val="37"/>
        <w:szCs w:val="37"/>
      </w:rPr>
      <w:t xml:space="preserve"> O M U N E  D I   </w:t>
    </w:r>
    <w:r w:rsidR="001824EB" w:rsidRPr="00437D3B">
      <w:rPr>
        <w:rFonts w:ascii="Monotype Corsiva" w:hAnsi="Monotype Corsiva"/>
        <w:bCs/>
        <w:sz w:val="52"/>
        <w:szCs w:val="52"/>
      </w:rPr>
      <w:t>A</w:t>
    </w:r>
    <w:r w:rsidR="001824EB" w:rsidRPr="00437D3B">
      <w:rPr>
        <w:rFonts w:ascii="Monotype Corsiva" w:hAnsi="Monotype Corsiva"/>
        <w:bCs/>
        <w:sz w:val="37"/>
        <w:szCs w:val="37"/>
      </w:rPr>
      <w:t xml:space="preserve"> L E Z I O</w:t>
    </w:r>
  </w:p>
  <w:p w:rsidR="001824EB" w:rsidRPr="00437D3B" w:rsidRDefault="00562BFB" w:rsidP="003B2E39">
    <w:pPr>
      <w:pStyle w:val="Intestazione"/>
      <w:spacing w:line="360" w:lineRule="auto"/>
      <w:jc w:val="center"/>
      <w:rPr>
        <w:rFonts w:ascii="Monotype Corsiva" w:hAnsi="Monotype Corsiva"/>
        <w:iCs/>
        <w:sz w:val="28"/>
        <w:szCs w:val="28"/>
      </w:rPr>
    </w:pPr>
    <w:r w:rsidRPr="00437D3B">
      <w:rPr>
        <w:rFonts w:ascii="Monotype Corsiva" w:hAnsi="Monotype Corsiva"/>
        <w:iCs/>
        <w:sz w:val="28"/>
        <w:szCs w:val="28"/>
      </w:rPr>
      <w:t>- Provincia  di Lecce -</w:t>
    </w:r>
  </w:p>
  <w:p w:rsidR="001824EB" w:rsidRPr="00437D3B" w:rsidRDefault="004635D8" w:rsidP="003B2E39">
    <w:pPr>
      <w:pStyle w:val="Titolo8"/>
      <w:spacing w:line="360" w:lineRule="auto"/>
      <w:rPr>
        <w:rFonts w:ascii="Monotype Corsiva" w:hAnsi="Monotype Corsiva" w:cs="Arial"/>
        <w:bCs/>
        <w:sz w:val="28"/>
        <w:szCs w:val="28"/>
        <w:u w:val="none"/>
      </w:rPr>
    </w:pPr>
    <w:r w:rsidRPr="00437D3B">
      <w:rPr>
        <w:rFonts w:ascii="Monotype Corsiva" w:hAnsi="Monotype Corsiva" w:cs="Arial"/>
        <w:bCs/>
        <w:sz w:val="28"/>
        <w:szCs w:val="28"/>
        <w:u w:val="none"/>
      </w:rPr>
      <w:t>UFFICIO di POLIZIA MUNICIPALE</w:t>
    </w:r>
  </w:p>
  <w:p w:rsidR="001824EB" w:rsidRPr="009E348D" w:rsidRDefault="001824EB" w:rsidP="00B038AE">
    <w:pPr>
      <w:pStyle w:val="Intestazione"/>
      <w:jc w:val="center"/>
      <w:rPr>
        <w:rFonts w:ascii="Copperplate Gothic Light" w:hAnsi="Copperplate Gothic Light"/>
        <w:iCs/>
        <w:sz w:val="10"/>
        <w:szCs w:val="10"/>
      </w:rPr>
    </w:pPr>
    <w:r w:rsidRPr="00420F8A">
      <w:rPr>
        <w:rFonts w:ascii="Copperplate Gothic Light" w:hAnsi="Copperplate Gothic Light"/>
        <w:iCs/>
        <w:sz w:val="26"/>
        <w:szCs w:val="26"/>
      </w:rPr>
      <w:t xml:space="preserve"> </w:t>
    </w:r>
    <w:bookmarkEnd w:id="0"/>
  </w:p>
  <w:p w:rsidR="001824EB" w:rsidRPr="009E348D" w:rsidRDefault="001824EB" w:rsidP="001824EB">
    <w:pPr>
      <w:pStyle w:val="Intestazione"/>
      <w:pBdr>
        <w:top w:val="single" w:sz="12" w:space="1" w:color="3366FF"/>
      </w:pBdr>
      <w:rPr>
        <w:rFonts w:ascii="Copperplate Gothic Light" w:hAnsi="Copperplate Gothic Light"/>
        <w:iCs/>
        <w:sz w:val="2"/>
        <w:szCs w:val="2"/>
      </w:rPr>
    </w:pPr>
  </w:p>
  <w:p w:rsidR="001824EB" w:rsidRPr="009923BD" w:rsidRDefault="001824EB" w:rsidP="009923BD">
    <w:pPr>
      <w:pStyle w:val="Rientrocorpodeltesto2"/>
      <w:spacing w:line="240" w:lineRule="auto"/>
      <w:ind w:firstLine="708"/>
      <w:jc w:val="both"/>
      <w:rPr>
        <w:sz w:val="16"/>
        <w:szCs w:val="16"/>
      </w:rPr>
    </w:pPr>
    <w:r>
      <w:tab/>
    </w:r>
    <w:r>
      <w:tab/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6BB2"/>
    <w:multiLevelType w:val="hybridMultilevel"/>
    <w:tmpl w:val="BFF80C9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B1D79"/>
    <w:multiLevelType w:val="hybridMultilevel"/>
    <w:tmpl w:val="CD7A6770"/>
    <w:lvl w:ilvl="0" w:tplc="3DA2C9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775D6"/>
    <w:multiLevelType w:val="hybridMultilevel"/>
    <w:tmpl w:val="114E2D42"/>
    <w:lvl w:ilvl="0" w:tplc="DF6A9FD4">
      <w:numFmt w:val="bullet"/>
      <w:lvlText w:val=""/>
      <w:lvlJc w:val="left"/>
      <w:pPr>
        <w:ind w:left="435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72422B71"/>
    <w:multiLevelType w:val="hybridMultilevel"/>
    <w:tmpl w:val="04DA91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stylePaneFormatFilter w:val="3F01"/>
  <w:defaultTabStop w:val="708"/>
  <w:hyphenationZone w:val="283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926D41"/>
    <w:rsid w:val="00030BB6"/>
    <w:rsid w:val="00046397"/>
    <w:rsid w:val="0006059A"/>
    <w:rsid w:val="00104748"/>
    <w:rsid w:val="00112F65"/>
    <w:rsid w:val="00156A11"/>
    <w:rsid w:val="001678C2"/>
    <w:rsid w:val="001824EB"/>
    <w:rsid w:val="0018592E"/>
    <w:rsid w:val="001B0000"/>
    <w:rsid w:val="001D3FA1"/>
    <w:rsid w:val="001F3D65"/>
    <w:rsid w:val="002455EE"/>
    <w:rsid w:val="00255F6A"/>
    <w:rsid w:val="0027080F"/>
    <w:rsid w:val="002C0D28"/>
    <w:rsid w:val="002E1CDF"/>
    <w:rsid w:val="002F1505"/>
    <w:rsid w:val="002F1FB3"/>
    <w:rsid w:val="00377A23"/>
    <w:rsid w:val="003B2E39"/>
    <w:rsid w:val="00437D3B"/>
    <w:rsid w:val="004635D8"/>
    <w:rsid w:val="0047353D"/>
    <w:rsid w:val="00473B4E"/>
    <w:rsid w:val="0048737A"/>
    <w:rsid w:val="004A4F7A"/>
    <w:rsid w:val="004D63C1"/>
    <w:rsid w:val="00537A68"/>
    <w:rsid w:val="00544C78"/>
    <w:rsid w:val="00562BFB"/>
    <w:rsid w:val="0062185E"/>
    <w:rsid w:val="00643A71"/>
    <w:rsid w:val="00665F59"/>
    <w:rsid w:val="006D036C"/>
    <w:rsid w:val="006F230A"/>
    <w:rsid w:val="00703D7B"/>
    <w:rsid w:val="0072187B"/>
    <w:rsid w:val="00753004"/>
    <w:rsid w:val="0076725C"/>
    <w:rsid w:val="00782CF1"/>
    <w:rsid w:val="00791377"/>
    <w:rsid w:val="007B167F"/>
    <w:rsid w:val="007E0C46"/>
    <w:rsid w:val="00813DF9"/>
    <w:rsid w:val="00820F80"/>
    <w:rsid w:val="0082259C"/>
    <w:rsid w:val="008344DD"/>
    <w:rsid w:val="00911CD3"/>
    <w:rsid w:val="00926D41"/>
    <w:rsid w:val="009440A4"/>
    <w:rsid w:val="00956047"/>
    <w:rsid w:val="00965CD0"/>
    <w:rsid w:val="009923BD"/>
    <w:rsid w:val="009B24B0"/>
    <w:rsid w:val="009D5EC7"/>
    <w:rsid w:val="009E772A"/>
    <w:rsid w:val="00A34AAA"/>
    <w:rsid w:val="00A559AF"/>
    <w:rsid w:val="00A75043"/>
    <w:rsid w:val="00A8170B"/>
    <w:rsid w:val="00AF72A4"/>
    <w:rsid w:val="00B038AE"/>
    <w:rsid w:val="00B260E5"/>
    <w:rsid w:val="00B477D6"/>
    <w:rsid w:val="00B829C9"/>
    <w:rsid w:val="00B87E14"/>
    <w:rsid w:val="00BB0883"/>
    <w:rsid w:val="00BC7E89"/>
    <w:rsid w:val="00BD73E8"/>
    <w:rsid w:val="00C01D5A"/>
    <w:rsid w:val="00C466FF"/>
    <w:rsid w:val="00CC370E"/>
    <w:rsid w:val="00CE3AC1"/>
    <w:rsid w:val="00CE6D36"/>
    <w:rsid w:val="00D75591"/>
    <w:rsid w:val="00D82788"/>
    <w:rsid w:val="00DA391E"/>
    <w:rsid w:val="00DE28BC"/>
    <w:rsid w:val="00E06C01"/>
    <w:rsid w:val="00E80AE6"/>
    <w:rsid w:val="00E902EF"/>
    <w:rsid w:val="00F01B24"/>
    <w:rsid w:val="00F52818"/>
    <w:rsid w:val="00F56E09"/>
    <w:rsid w:val="00F74F7E"/>
    <w:rsid w:val="00FA71F6"/>
    <w:rsid w:val="00FB5F74"/>
    <w:rsid w:val="00FB7C0F"/>
    <w:rsid w:val="00FE239C"/>
    <w:rsid w:val="00FF4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26D41"/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6F23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nhideWhenUsed/>
    <w:qFormat/>
    <w:rsid w:val="00B038AE"/>
    <w:pPr>
      <w:keepNext/>
      <w:ind w:right="57"/>
      <w:jc w:val="center"/>
      <w:outlineLvl w:val="4"/>
    </w:pPr>
    <w:rPr>
      <w:b/>
      <w:bCs/>
      <w:sz w:val="24"/>
      <w:szCs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B038AE"/>
    <w:pPr>
      <w:keepNext/>
      <w:jc w:val="center"/>
      <w:outlineLvl w:val="7"/>
    </w:pPr>
    <w:rPr>
      <w:i/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2">
    <w:name w:val="Body Text Indent 2"/>
    <w:basedOn w:val="Normale"/>
    <w:rsid w:val="00926D41"/>
    <w:pPr>
      <w:spacing w:line="360" w:lineRule="auto"/>
      <w:ind w:firstLine="1134"/>
    </w:pPr>
    <w:rPr>
      <w:sz w:val="24"/>
    </w:rPr>
  </w:style>
  <w:style w:type="paragraph" w:styleId="Intestazione">
    <w:name w:val="header"/>
    <w:basedOn w:val="Normale"/>
    <w:rsid w:val="00926D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26D4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rsid w:val="00B038AE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B038AE"/>
  </w:style>
  <w:style w:type="character" w:customStyle="1" w:styleId="Titolo5Carattere">
    <w:name w:val="Titolo 5 Carattere"/>
    <w:basedOn w:val="Carpredefinitoparagrafo"/>
    <w:link w:val="Titolo5"/>
    <w:rsid w:val="00B038AE"/>
    <w:rPr>
      <w:b/>
      <w:bCs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rsid w:val="00B038AE"/>
    <w:rPr>
      <w:i/>
      <w:sz w:val="24"/>
      <w:szCs w:val="24"/>
      <w:u w:val="single"/>
    </w:rPr>
  </w:style>
  <w:style w:type="paragraph" w:styleId="Paragrafoelenco">
    <w:name w:val="List Paragraph"/>
    <w:basedOn w:val="Normale"/>
    <w:uiPriority w:val="34"/>
    <w:qFormat/>
    <w:rsid w:val="0079137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27080F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27080F"/>
    <w:rPr>
      <w:i/>
      <w:iCs/>
    </w:rPr>
  </w:style>
  <w:style w:type="character" w:styleId="Enfasigrassetto">
    <w:name w:val="Strong"/>
    <w:basedOn w:val="Carpredefinitoparagrafo"/>
    <w:uiPriority w:val="22"/>
    <w:qFormat/>
    <w:rsid w:val="0027080F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7080F"/>
    <w:rPr>
      <w:color w:val="0000FF"/>
      <w:u w:val="single"/>
    </w:rPr>
  </w:style>
  <w:style w:type="character" w:customStyle="1" w:styleId="Titolo4Carattere">
    <w:name w:val="Titolo 4 Carattere"/>
    <w:basedOn w:val="Carpredefinitoparagrafo"/>
    <w:link w:val="Titolo4"/>
    <w:semiHidden/>
    <w:rsid w:val="006F230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sptext">
    <w:name w:val="nsptext"/>
    <w:basedOn w:val="Normale"/>
    <w:rsid w:val="006F230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omune.erchie.gov.it/images/XYLELLA_2018_RICHIESTA_INDENNIZZO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</Company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Alezio</dc:creator>
  <cp:lastModifiedBy>utente</cp:lastModifiedBy>
  <cp:revision>4</cp:revision>
  <cp:lastPrinted>2018-09-15T11:53:00Z</cp:lastPrinted>
  <dcterms:created xsi:type="dcterms:W3CDTF">2018-09-15T08:38:00Z</dcterms:created>
  <dcterms:modified xsi:type="dcterms:W3CDTF">2018-09-15T12:06:00Z</dcterms:modified>
</cp:coreProperties>
</file>